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49B747" w14:textId="77777777" w:rsidR="005A63C2" w:rsidRDefault="00CB35E0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  <w:lang w:eastAsia="zh-CN" w:bidi="zh-TW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  <w:lang w:eastAsia="zh-CN" w:bidi="zh-TW"/>
        </w:rPr>
        <w:t>武汉市东西湖区人民政府慈惠街道办事处</w:t>
      </w:r>
    </w:p>
    <w:p w14:paraId="3316DA0A" w14:textId="77777777" w:rsidR="005A63C2" w:rsidRDefault="00CB35E0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  <w:lang w:val="zh-CN" w:eastAsia="zh-CN" w:bidi="zh-TW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  <w:lang w:eastAsia="zh-CN" w:bidi="zh-TW"/>
        </w:rPr>
        <w:t>2025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  <w:lang w:eastAsia="zh-CN" w:bidi="zh-TW"/>
        </w:rPr>
        <w:t>年街办征迁退地（湖）补偿经费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  <w:lang w:eastAsia="zh-CN" w:bidi="zh-TW"/>
        </w:rPr>
        <w:t>项目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  <w:lang w:val="zh-CN" w:eastAsia="zh-CN" w:bidi="zh-TW"/>
        </w:rPr>
        <w:t>自评结果</w:t>
      </w:r>
    </w:p>
    <w:p w14:paraId="01545A13" w14:textId="77777777" w:rsidR="005A63C2" w:rsidRDefault="00CB35E0" w:rsidP="00CB35E0">
      <w:pPr>
        <w:pStyle w:val="Bodytext1"/>
        <w:tabs>
          <w:tab w:val="left" w:pos="1116"/>
        </w:tabs>
        <w:spacing w:line="560" w:lineRule="exact"/>
        <w:ind w:firstLineChars="1164" w:firstLine="3725"/>
        <w:jc w:val="both"/>
        <w:rPr>
          <w:rFonts w:ascii="楷体" w:eastAsia="楷体" w:hAnsi="楷体" w:cs="楷体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sz w:val="32"/>
          <w:szCs w:val="32"/>
          <w:lang w:eastAsia="zh-CN"/>
        </w:rPr>
        <w:t>（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摘要</w:t>
      </w:r>
      <w:r>
        <w:rPr>
          <w:rFonts w:ascii="楷体" w:eastAsia="楷体" w:hAnsi="楷体" w:cs="楷体" w:hint="eastAsia"/>
          <w:sz w:val="32"/>
          <w:szCs w:val="32"/>
          <w:lang w:eastAsia="zh-CN"/>
        </w:rPr>
        <w:t>版）</w:t>
      </w:r>
    </w:p>
    <w:p w14:paraId="1E1F22F1" w14:textId="77777777" w:rsidR="005A63C2" w:rsidRDefault="005A63C2" w:rsidP="00CB35E0">
      <w:pPr>
        <w:pStyle w:val="Bodytext1"/>
        <w:tabs>
          <w:tab w:val="left" w:pos="1116"/>
        </w:tabs>
        <w:spacing w:line="560" w:lineRule="exact"/>
        <w:ind w:firstLineChars="1164" w:firstLine="3725"/>
        <w:jc w:val="both"/>
        <w:rPr>
          <w:rFonts w:ascii="楷体" w:eastAsia="楷体" w:hAnsi="楷体" w:cs="楷体"/>
          <w:sz w:val="32"/>
          <w:szCs w:val="32"/>
          <w:lang w:eastAsia="zh-CN"/>
        </w:rPr>
      </w:pPr>
    </w:p>
    <w:p w14:paraId="6C732E9E" w14:textId="77777777" w:rsidR="005A63C2" w:rsidRDefault="00CB35E0">
      <w:pPr>
        <w:pStyle w:val="Bodytext1"/>
        <w:spacing w:line="560" w:lineRule="exact"/>
        <w:ind w:firstLineChars="200" w:firstLine="640"/>
        <w:outlineLvl w:val="0"/>
        <w:rPr>
          <w:rFonts w:ascii="黑体" w:eastAsia="黑体" w:hAnsi="黑体" w:cs="黑体"/>
          <w:sz w:val="32"/>
          <w:szCs w:val="32"/>
          <w:lang w:val="en-US" w:eastAsia="zh-CN"/>
        </w:rPr>
      </w:pPr>
      <w:r>
        <w:rPr>
          <w:rFonts w:ascii="黑体" w:eastAsia="黑体" w:hAnsi="黑体" w:cs="黑体" w:hint="eastAsia"/>
          <w:sz w:val="32"/>
          <w:szCs w:val="32"/>
          <w:lang w:val="en-US" w:eastAsia="zh-CN"/>
        </w:rPr>
        <w:t xml:space="preserve">1 </w:t>
      </w:r>
      <w:r>
        <w:rPr>
          <w:rFonts w:ascii="黑体" w:eastAsia="黑体" w:hAnsi="黑体" w:cs="黑体" w:hint="eastAsia"/>
          <w:sz w:val="32"/>
          <w:szCs w:val="32"/>
          <w:lang w:val="en-US" w:eastAsia="zh-CN"/>
        </w:rPr>
        <w:t>自评结论</w:t>
      </w:r>
    </w:p>
    <w:p w14:paraId="11A08CEF" w14:textId="77777777" w:rsidR="005A63C2" w:rsidRDefault="00CB35E0">
      <w:pPr>
        <w:pStyle w:val="Bodytext1"/>
        <w:spacing w:line="560" w:lineRule="exact"/>
        <w:ind w:firstLineChars="200" w:firstLine="640"/>
        <w:outlineLvl w:val="1"/>
        <w:rPr>
          <w:rFonts w:ascii="楷体" w:eastAsia="楷体" w:hAnsi="楷体" w:cs="楷体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1.1 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自评得分</w:t>
      </w:r>
    </w:p>
    <w:p w14:paraId="23A052A8" w14:textId="77777777" w:rsidR="005A63C2" w:rsidRDefault="00CB35E0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根据项目绩效自评标准和对项目绩效目标完成情况的分析，武汉市东西湖区人民政府慈惠街道办事处（以下简称“慈惠街道办事处”）</w:t>
      </w:r>
      <w:r>
        <w:rPr>
          <w:rFonts w:ascii="仿宋" w:eastAsia="仿宋" w:hAnsi="仿宋" w:hint="eastAsia"/>
          <w:sz w:val="32"/>
          <w:szCs w:val="32"/>
          <w:lang w:val="en-US" w:eastAsia="zh-CN"/>
        </w:rPr>
        <w:t>街办征迁退地（湖）补偿经费</w:t>
      </w:r>
      <w:r>
        <w:rPr>
          <w:rFonts w:ascii="仿宋" w:eastAsia="仿宋" w:hAnsi="仿宋" w:hint="eastAsia"/>
          <w:sz w:val="32"/>
          <w:szCs w:val="32"/>
        </w:rPr>
        <w:t>项目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（以下简称“项目”）自评得分为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97.00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分，绩效自评等级划分为“优”。</w:t>
      </w:r>
    </w:p>
    <w:tbl>
      <w:tblPr>
        <w:tblW w:w="4801" w:type="pct"/>
        <w:tblInd w:w="92" w:type="dxa"/>
        <w:tblLook w:val="04A0" w:firstRow="1" w:lastRow="0" w:firstColumn="1" w:lastColumn="0" w:noHBand="0" w:noVBand="1"/>
      </w:tblPr>
      <w:tblGrid>
        <w:gridCol w:w="1958"/>
        <w:gridCol w:w="1556"/>
        <w:gridCol w:w="1556"/>
        <w:gridCol w:w="1555"/>
        <w:gridCol w:w="1558"/>
      </w:tblGrid>
      <w:tr w:rsidR="005A63C2" w14:paraId="5785E763" w14:textId="77777777">
        <w:trPr>
          <w:trHeight w:val="398"/>
        </w:trPr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9E4319" w14:textId="77777777" w:rsidR="005A63C2" w:rsidRDefault="00CB35E0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自评项目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92D4FC" w14:textId="77777777" w:rsidR="005A63C2" w:rsidRDefault="00CB35E0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权重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A0F0CF" w14:textId="77777777" w:rsidR="005A63C2" w:rsidRDefault="00CB35E0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评级分值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CAA3CA" w14:textId="77777777" w:rsidR="005A63C2" w:rsidRDefault="00CB35E0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本项得分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4512B6" w14:textId="77777777" w:rsidR="005A63C2" w:rsidRDefault="00CB35E0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得分率</w:t>
            </w:r>
          </w:p>
        </w:tc>
      </w:tr>
      <w:tr w:rsidR="005A63C2" w14:paraId="57FEBB82" w14:textId="77777777">
        <w:trPr>
          <w:trHeight w:val="398"/>
        </w:trPr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1815BD" w14:textId="77777777" w:rsidR="005A63C2" w:rsidRDefault="00CB35E0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预算执行情况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8F19F7" w14:textId="77777777" w:rsidR="005A63C2" w:rsidRDefault="00CB35E0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20%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AAE18E" w14:textId="77777777" w:rsidR="005A63C2" w:rsidRDefault="00CB35E0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4380FF" w14:textId="77777777" w:rsidR="005A63C2" w:rsidRDefault="00CB35E0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20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B60C4F" w14:textId="77777777" w:rsidR="005A63C2" w:rsidRDefault="00CB35E0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100</w:t>
            </w:r>
            <w:r>
              <w:rPr>
                <w:rFonts w:ascii="仿宋" w:eastAsia="仿宋" w:hAnsi="仿宋" w:cs="仿宋" w:hint="eastAsia"/>
                <w:lang w:eastAsia="zh-CN"/>
              </w:rPr>
              <w:t>%</w:t>
            </w:r>
          </w:p>
        </w:tc>
      </w:tr>
      <w:tr w:rsidR="005A63C2" w14:paraId="12223D7B" w14:textId="77777777">
        <w:trPr>
          <w:trHeight w:val="398"/>
        </w:trPr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AD4EB8" w14:textId="77777777" w:rsidR="005A63C2" w:rsidRDefault="00CB35E0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 w:bidi="ar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项目成本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D794D3" w14:textId="77777777" w:rsidR="005A63C2" w:rsidRDefault="00CB35E0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 w:bidi="ar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2</w:t>
            </w:r>
            <w:r>
              <w:rPr>
                <w:rFonts w:ascii="仿宋" w:eastAsia="仿宋" w:hAnsi="仿宋" w:cs="仿宋" w:hint="eastAsia"/>
                <w:lang w:eastAsia="zh-CN" w:bidi="ar"/>
              </w:rPr>
              <w:t>0%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EB5610" w14:textId="77777777" w:rsidR="005A63C2" w:rsidRDefault="00CB35E0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716D16" w14:textId="77777777" w:rsidR="005A63C2" w:rsidRDefault="00CB35E0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20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78B257" w14:textId="77777777" w:rsidR="005A63C2" w:rsidRDefault="00CB35E0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100</w:t>
            </w:r>
            <w:r>
              <w:rPr>
                <w:rFonts w:ascii="仿宋" w:eastAsia="仿宋" w:hAnsi="仿宋" w:cs="仿宋" w:hint="eastAsia"/>
                <w:lang w:eastAsia="zh-CN"/>
              </w:rPr>
              <w:t>%</w:t>
            </w:r>
          </w:p>
        </w:tc>
      </w:tr>
      <w:tr w:rsidR="005A63C2" w14:paraId="2D076C62" w14:textId="77777777">
        <w:trPr>
          <w:trHeight w:val="398"/>
        </w:trPr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52C5EC" w14:textId="77777777" w:rsidR="005A63C2" w:rsidRDefault="00CB35E0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项目产出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829285" w14:textId="77777777" w:rsidR="005A63C2" w:rsidRDefault="00CB35E0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2</w:t>
            </w:r>
            <w:r>
              <w:rPr>
                <w:rFonts w:ascii="仿宋" w:eastAsia="仿宋" w:hAnsi="仿宋" w:cs="仿宋" w:hint="eastAsia"/>
                <w:lang w:eastAsia="zh-CN" w:bidi="ar"/>
              </w:rPr>
              <w:t>0%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64B474" w14:textId="77777777" w:rsidR="005A63C2" w:rsidRDefault="00CB35E0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C4B1D8" w14:textId="77777777" w:rsidR="005A63C2" w:rsidRDefault="00CB35E0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20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A30753" w14:textId="77777777" w:rsidR="005A63C2" w:rsidRDefault="00CB35E0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100</w:t>
            </w:r>
            <w:r>
              <w:rPr>
                <w:rFonts w:ascii="仿宋" w:eastAsia="仿宋" w:hAnsi="仿宋" w:cs="仿宋" w:hint="eastAsia"/>
                <w:lang w:eastAsia="zh-CN"/>
              </w:rPr>
              <w:t>%</w:t>
            </w:r>
          </w:p>
        </w:tc>
      </w:tr>
      <w:tr w:rsidR="005A63C2" w14:paraId="383E8584" w14:textId="77777777">
        <w:trPr>
          <w:trHeight w:val="398"/>
        </w:trPr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DCD72A" w14:textId="77777777" w:rsidR="005A63C2" w:rsidRDefault="00CB35E0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项目效益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608435" w14:textId="77777777" w:rsidR="005A63C2" w:rsidRDefault="00CB35E0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30%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8B2C89" w14:textId="77777777" w:rsidR="005A63C2" w:rsidRDefault="00CB35E0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30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5A9832" w14:textId="77777777" w:rsidR="005A63C2" w:rsidRDefault="00CB35E0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27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6315C8" w14:textId="77777777" w:rsidR="005A63C2" w:rsidRDefault="00CB35E0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90</w:t>
            </w:r>
            <w:r>
              <w:rPr>
                <w:rFonts w:ascii="仿宋" w:eastAsia="仿宋" w:hAnsi="仿宋" w:cs="仿宋" w:hint="eastAsia"/>
                <w:lang w:eastAsia="zh-CN"/>
              </w:rPr>
              <w:t>%</w:t>
            </w:r>
          </w:p>
        </w:tc>
      </w:tr>
      <w:tr w:rsidR="005A63C2" w14:paraId="22446A7D" w14:textId="77777777">
        <w:trPr>
          <w:trHeight w:val="398"/>
        </w:trPr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00C955" w14:textId="77777777" w:rsidR="005A63C2" w:rsidRDefault="00CB35E0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项目满意度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ABBCCE" w14:textId="77777777" w:rsidR="005A63C2" w:rsidRDefault="00CB35E0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10%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586F38" w14:textId="77777777" w:rsidR="005A63C2" w:rsidRDefault="00CB35E0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10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0D339E" w14:textId="77777777" w:rsidR="005A63C2" w:rsidRDefault="00CB35E0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10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E55813" w14:textId="77777777" w:rsidR="005A63C2" w:rsidRDefault="00CB35E0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10</w:t>
            </w:r>
            <w:r>
              <w:rPr>
                <w:rFonts w:ascii="仿宋" w:eastAsia="仿宋" w:hAnsi="仿宋" w:cs="仿宋" w:hint="eastAsia"/>
                <w:lang w:eastAsia="zh-CN"/>
              </w:rPr>
              <w:t>0%</w:t>
            </w:r>
          </w:p>
        </w:tc>
      </w:tr>
      <w:tr w:rsidR="005A63C2" w14:paraId="2DC953ED" w14:textId="77777777">
        <w:trPr>
          <w:trHeight w:val="408"/>
        </w:trPr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07CEF2" w14:textId="77777777" w:rsidR="005A63C2" w:rsidRDefault="00CB35E0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综合绩效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8DE2A8" w14:textId="77777777" w:rsidR="005A63C2" w:rsidRDefault="00CB35E0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100%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2F3884" w14:textId="77777777" w:rsidR="005A63C2" w:rsidRDefault="00CB35E0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100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A55A3B" w14:textId="77777777" w:rsidR="005A63C2" w:rsidRDefault="00CB35E0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97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19F45E" w14:textId="77777777" w:rsidR="005A63C2" w:rsidRDefault="00CB35E0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97</w:t>
            </w:r>
            <w:r>
              <w:rPr>
                <w:rFonts w:ascii="仿宋" w:eastAsia="仿宋" w:hAnsi="仿宋" w:cs="仿宋" w:hint="eastAsia"/>
                <w:lang w:eastAsia="zh-CN"/>
              </w:rPr>
              <w:t>%</w:t>
            </w:r>
          </w:p>
        </w:tc>
      </w:tr>
    </w:tbl>
    <w:p w14:paraId="67A613AB" w14:textId="77777777" w:rsidR="005A63C2" w:rsidRDefault="00CB35E0">
      <w:pPr>
        <w:pStyle w:val="Bodytext1"/>
        <w:spacing w:line="560" w:lineRule="exact"/>
        <w:ind w:firstLineChars="200" w:firstLine="640"/>
        <w:outlineLvl w:val="1"/>
        <w:rPr>
          <w:rFonts w:ascii="楷体" w:eastAsia="楷体" w:hAnsi="楷体" w:cs="楷体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1.2 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绩效目标完成情况</w:t>
      </w:r>
    </w:p>
    <w:p w14:paraId="247AF903" w14:textId="77777777" w:rsidR="005A63C2" w:rsidRDefault="00CB35E0">
      <w:pPr>
        <w:pStyle w:val="Bodytext1"/>
        <w:spacing w:line="560" w:lineRule="exact"/>
        <w:ind w:firstLineChars="200" w:firstLine="640"/>
        <w:rPr>
          <w:rFonts w:ascii="楷体" w:eastAsia="楷体" w:hAnsi="楷体" w:cs="楷体"/>
          <w:sz w:val="32"/>
          <w:szCs w:val="32"/>
          <w:lang w:val="en-US" w:eastAsia="zh-CN"/>
        </w:rPr>
      </w:pPr>
      <w:bookmarkStart w:id="0" w:name="bookmark44"/>
      <w:bookmarkEnd w:id="0"/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1.2.1 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执行率情况</w:t>
      </w:r>
    </w:p>
    <w:p w14:paraId="088B5F5A" w14:textId="77777777" w:rsidR="005A63C2" w:rsidRDefault="00CB35E0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2025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年项目申报预算资金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14,085.16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万元，实际支出执行数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14,085.16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万元，预算执行率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100%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。</w:t>
      </w:r>
    </w:p>
    <w:p w14:paraId="093E0E40" w14:textId="77777777" w:rsidR="005A63C2" w:rsidRDefault="00CB35E0">
      <w:pPr>
        <w:pStyle w:val="Bodytext1"/>
        <w:spacing w:line="560" w:lineRule="exact"/>
        <w:ind w:firstLineChars="200" w:firstLine="640"/>
        <w:rPr>
          <w:rFonts w:ascii="楷体" w:eastAsia="楷体" w:hAnsi="楷体" w:cs="楷体"/>
          <w:sz w:val="32"/>
          <w:szCs w:val="32"/>
          <w:lang w:val="en-US" w:eastAsia="zh-CN"/>
        </w:rPr>
      </w:pPr>
      <w:bookmarkStart w:id="1" w:name="bookmark45"/>
      <w:bookmarkEnd w:id="1"/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1.2.2 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完成的绩效目标</w:t>
      </w:r>
    </w:p>
    <w:p w14:paraId="0C54BE11" w14:textId="77777777" w:rsidR="005A63C2" w:rsidRDefault="00CB35E0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项目共设置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8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个绩效指标，完成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5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个绩效指标。</w:t>
      </w:r>
    </w:p>
    <w:p w14:paraId="34A2C59D" w14:textId="77777777" w:rsidR="005A63C2" w:rsidRDefault="00CB35E0">
      <w:pPr>
        <w:pStyle w:val="Bodytext1"/>
        <w:spacing w:line="560" w:lineRule="exact"/>
        <w:ind w:firstLineChars="200" w:firstLine="640"/>
        <w:rPr>
          <w:rFonts w:ascii="楷体" w:eastAsia="楷体" w:hAnsi="楷体" w:cs="楷体"/>
          <w:sz w:val="32"/>
          <w:szCs w:val="32"/>
          <w:lang w:val="en-US" w:eastAsia="zh-CN"/>
        </w:rPr>
      </w:pPr>
      <w:bookmarkStart w:id="2" w:name="bookmark46"/>
      <w:bookmarkEnd w:id="2"/>
      <w:r>
        <w:rPr>
          <w:rFonts w:ascii="楷体" w:eastAsia="楷体" w:hAnsi="楷体" w:cs="楷体" w:hint="eastAsia"/>
          <w:sz w:val="32"/>
          <w:szCs w:val="32"/>
          <w:lang w:val="en-US" w:eastAsia="zh-CN"/>
        </w:rPr>
        <w:lastRenderedPageBreak/>
        <w:t xml:space="preserve">1.2.3 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未完成的绩效目标</w:t>
      </w:r>
    </w:p>
    <w:p w14:paraId="44B1C736" w14:textId="77777777" w:rsidR="005A63C2" w:rsidRDefault="00CB35E0">
      <w:pPr>
        <w:pStyle w:val="Bodytext1"/>
        <w:tabs>
          <w:tab w:val="left" w:pos="927"/>
        </w:tabs>
        <w:spacing w:line="56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效益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指标“促进地方经济社会发展”“改善居民生活环境”“满足环境要求”为非量化指标，完成情况根据定性指标计分原则按照设定分值的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90%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计分。</w:t>
      </w:r>
    </w:p>
    <w:p w14:paraId="41BC59D0" w14:textId="77777777" w:rsidR="005A63C2" w:rsidRDefault="00CB35E0">
      <w:pPr>
        <w:pStyle w:val="Bodytext1"/>
        <w:spacing w:line="560" w:lineRule="exact"/>
        <w:ind w:firstLineChars="200" w:firstLine="640"/>
        <w:outlineLvl w:val="1"/>
        <w:rPr>
          <w:rFonts w:ascii="楷体" w:eastAsia="楷体" w:hAnsi="楷体" w:cs="楷体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1.3 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存在的问题和原因</w:t>
      </w:r>
    </w:p>
    <w:p w14:paraId="79CBA1D7" w14:textId="77777777" w:rsidR="005A63C2" w:rsidRDefault="00CB35E0">
      <w:pPr>
        <w:pStyle w:val="Bodytext1"/>
        <w:spacing w:line="560" w:lineRule="exact"/>
        <w:ind w:firstLineChars="200" w:firstLine="640"/>
        <w:outlineLvl w:val="2"/>
        <w:rPr>
          <w:rFonts w:ascii="楷体" w:eastAsia="楷体" w:hAnsi="楷体" w:cs="楷体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1.3.1 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上年度绩效自评结果应用情况</w:t>
      </w:r>
    </w:p>
    <w:p w14:paraId="66BC12EA" w14:textId="77777777" w:rsidR="005A63C2" w:rsidRDefault="00CB35E0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上一年本项目绩效自评结果为保留延续，将绩效自评结果作为以后年度该项目预算编制的重要参考依据，按照要求将绩效自评结果向社会公开，自觉接受社会监督。</w:t>
      </w:r>
    </w:p>
    <w:p w14:paraId="373CFF88" w14:textId="77777777" w:rsidR="005A63C2" w:rsidRDefault="00CB35E0">
      <w:pPr>
        <w:pStyle w:val="Bodytext1"/>
        <w:spacing w:line="560" w:lineRule="exact"/>
        <w:ind w:firstLineChars="200" w:firstLine="640"/>
        <w:outlineLvl w:val="2"/>
        <w:rPr>
          <w:rFonts w:ascii="楷体" w:eastAsia="楷体" w:hAnsi="楷体" w:cs="楷体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1.3.2 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本年度绩效存在的问题和原因</w:t>
      </w:r>
    </w:p>
    <w:p w14:paraId="1A17F355" w14:textId="77777777" w:rsidR="005A63C2" w:rsidRDefault="00CB35E0">
      <w:pPr>
        <w:pStyle w:val="Bodytext1"/>
        <w:numPr>
          <w:ilvl w:val="255"/>
          <w:numId w:val="0"/>
        </w:numPr>
        <w:tabs>
          <w:tab w:val="left" w:pos="1418"/>
          <w:tab w:val="left" w:pos="7216"/>
          <w:tab w:val="left" w:pos="7302"/>
        </w:tabs>
        <w:spacing w:line="56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根据项目绩效目标中的项目绩效指标设定情况，项目制定了年度目标，并进一步细化绩效指标，具体设有项目产出指标、效果指标及满意度指标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，但是效益指标“促进地方经济社会发展”“改善居民生活环境”“满足环境要求”设定后无完整的自评考核资料支撑，未体现项目效益情况。</w:t>
      </w:r>
    </w:p>
    <w:p w14:paraId="7AED995D" w14:textId="77777777" w:rsidR="005A63C2" w:rsidRDefault="00CB35E0">
      <w:pPr>
        <w:pStyle w:val="Bodytext1"/>
        <w:spacing w:line="560" w:lineRule="exact"/>
        <w:ind w:firstLineChars="200" w:firstLine="640"/>
        <w:outlineLvl w:val="1"/>
        <w:rPr>
          <w:rFonts w:ascii="楷体" w:eastAsia="楷体" w:hAnsi="楷体" w:cs="楷体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1.4 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下一步拟改进措施</w:t>
      </w:r>
    </w:p>
    <w:p w14:paraId="6A434D80" w14:textId="77777777" w:rsidR="005A63C2" w:rsidRDefault="00CB35E0">
      <w:pPr>
        <w:pStyle w:val="Bodytext1"/>
        <w:widowControl/>
        <w:spacing w:line="560" w:lineRule="exact"/>
        <w:ind w:firstLineChars="200" w:firstLine="640"/>
        <w:jc w:val="both"/>
        <w:outlineLvl w:val="3"/>
        <w:rPr>
          <w:rFonts w:ascii="仿宋" w:eastAsia="仿宋" w:hAnsi="仿宋" w:cs="仿宋"/>
          <w:sz w:val="32"/>
          <w:szCs w:val="32"/>
          <w:lang w:val="en-US" w:eastAsia="zh-CN"/>
        </w:rPr>
      </w:pPr>
      <w:bookmarkStart w:id="3" w:name="bookmark49"/>
      <w:bookmarkStart w:id="4" w:name="bookmark50"/>
      <w:bookmarkEnd w:id="3"/>
      <w:bookmarkEnd w:id="4"/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1.4.1 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项目整改和绩效目标调整完善方面</w:t>
      </w:r>
    </w:p>
    <w:p w14:paraId="7493F23D" w14:textId="6C69840F" w:rsidR="005A63C2" w:rsidRDefault="00CB35E0">
      <w:pPr>
        <w:pStyle w:val="Bodytext1"/>
        <w:widowControl/>
        <w:spacing w:line="560" w:lineRule="exact"/>
        <w:ind w:firstLineChars="200" w:firstLine="640"/>
        <w:jc w:val="both"/>
        <w:outlineLvl w:val="3"/>
        <w:rPr>
          <w:rFonts w:ascii="仿宋" w:eastAsia="仿宋" w:hAnsi="仿宋" w:cs="仿宋"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建立健全绩效指标体系，加强绩效管理意识，提高预算编制水平。每年根据项目特点及项目变化情况，合理编制项目涉及</w:t>
      </w:r>
      <w:bookmarkStart w:id="5" w:name="_GoBack"/>
      <w:bookmarkEnd w:id="5"/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的绩效目标值。年度预算执行中，根据实际情况，定期做好预算执行分析，掌握预算执行进度，及时找出预算实际执行情况与预算目标之间存在的差距，纠正偏差。</w:t>
      </w:r>
    </w:p>
    <w:p w14:paraId="28A33E13" w14:textId="77777777" w:rsidR="005A63C2" w:rsidRDefault="00CB35E0">
      <w:pPr>
        <w:pStyle w:val="Bodytext1"/>
        <w:widowControl/>
        <w:spacing w:line="560" w:lineRule="exact"/>
        <w:ind w:firstLineChars="200" w:firstLine="640"/>
        <w:jc w:val="both"/>
        <w:outlineLvl w:val="3"/>
        <w:rPr>
          <w:rFonts w:ascii="仿宋" w:eastAsia="仿宋" w:hAnsi="仿宋" w:cs="仿宋"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加强绩效指标的动态管理，根据项目实施过程中的实际情况，如政策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变化、市场环境波动、拆迁进度等因素，及时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lastRenderedPageBreak/>
        <w:t>对绩效目标进行动态调整。紧贴年度工作计划和要点，制定科学合理的绩效目标和年度指标值，在项目实施的过程中，对绩效指标实行动态管理，科学，合理确定目标值。</w:t>
      </w:r>
    </w:p>
    <w:p w14:paraId="465B7CFA" w14:textId="77777777" w:rsidR="005A63C2" w:rsidRDefault="00CB35E0">
      <w:pPr>
        <w:pStyle w:val="Bodytext1"/>
        <w:spacing w:line="560" w:lineRule="exact"/>
        <w:ind w:firstLineChars="200" w:firstLine="640"/>
        <w:outlineLvl w:val="2"/>
        <w:rPr>
          <w:rFonts w:ascii="楷体" w:eastAsia="楷体" w:hAnsi="楷体" w:cs="楷体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1.4.2 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拟与预算安排相结合情况</w:t>
      </w:r>
    </w:p>
    <w:p w14:paraId="59AF71AC" w14:textId="77777777" w:rsidR="005A63C2" w:rsidRDefault="00CB35E0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加强预算绩效管理，严把绩效目标编制质量关，切实做到绩效自评与预算安排相结合；增强单位的绩效自评主体责任意识，制定部门绩效管理办法及项目工作实施方案，建立健全长效机制，完善各项管理制度，促进单位规范使用项目资金，提高资金使用效率，深入推进重点项目绩效自评，做好绩效自评结果应用。</w:t>
      </w:r>
    </w:p>
    <w:p w14:paraId="3E119486" w14:textId="77777777" w:rsidR="005A63C2" w:rsidRDefault="00CB35E0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附件：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2025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年街办征迁退地（湖）补偿经费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项目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绩效自评表</w:t>
      </w:r>
    </w:p>
    <w:p w14:paraId="4609AB99" w14:textId="77777777" w:rsidR="005A63C2" w:rsidRDefault="005A63C2">
      <w:pPr>
        <w:rPr>
          <w:lang w:eastAsia="zh-CN"/>
        </w:rPr>
      </w:pPr>
    </w:p>
    <w:p w14:paraId="5BA674AE" w14:textId="77777777" w:rsidR="005A63C2" w:rsidRDefault="005A63C2">
      <w:pPr>
        <w:rPr>
          <w:lang w:eastAsia="zh-CN"/>
        </w:rPr>
      </w:pPr>
    </w:p>
    <w:p w14:paraId="13BA92DB" w14:textId="77777777" w:rsidR="005A63C2" w:rsidRDefault="005A63C2">
      <w:pPr>
        <w:rPr>
          <w:lang w:eastAsia="zh-CN"/>
        </w:rPr>
      </w:pPr>
    </w:p>
    <w:p w14:paraId="66B31A47" w14:textId="77777777" w:rsidR="005A63C2" w:rsidRDefault="00CB35E0">
      <w:pPr>
        <w:ind w:firstLineChars="700" w:firstLine="2240"/>
        <w:rPr>
          <w:lang w:eastAsia="zh-CN"/>
        </w:rPr>
      </w:pPr>
      <w:r>
        <w:rPr>
          <w:rFonts w:ascii="仿宋" w:eastAsia="仿宋" w:hAnsi="仿宋" w:cs="仿宋" w:hint="eastAsia"/>
          <w:sz w:val="32"/>
          <w:szCs w:val="32"/>
          <w:lang w:eastAsia="zh-CN" w:bidi="zh-TW"/>
        </w:rPr>
        <w:t>武汉市东西湖区人民政府慈惠街道办事处</w:t>
      </w:r>
    </w:p>
    <w:p w14:paraId="61B439BC" w14:textId="77777777" w:rsidR="005A63C2" w:rsidRDefault="005A63C2">
      <w:pPr>
        <w:rPr>
          <w:lang w:eastAsia="zh-CN"/>
        </w:rPr>
      </w:pPr>
    </w:p>
    <w:sectPr w:rsidR="005A63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方正舒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412F3C"/>
    <w:rsid w:val="005A63C2"/>
    <w:rsid w:val="00CB35E0"/>
    <w:rsid w:val="01412F3C"/>
    <w:rsid w:val="1A2956DC"/>
    <w:rsid w:val="20A3113B"/>
    <w:rsid w:val="254E083A"/>
    <w:rsid w:val="25C44F72"/>
    <w:rsid w:val="2AE359B6"/>
    <w:rsid w:val="542F1F76"/>
    <w:rsid w:val="62C9254D"/>
    <w:rsid w:val="6C4A3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rFonts w:ascii="Times New Roman" w:eastAsia="Times New Roman" w:hAnsi="Times New Roman" w:cs="Times New Roman"/>
      <w:color w:val="00000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1">
    <w:name w:val="Body text|1"/>
    <w:basedOn w:val="a"/>
    <w:qFormat/>
    <w:pPr>
      <w:spacing w:line="420" w:lineRule="auto"/>
      <w:ind w:firstLine="400"/>
    </w:pPr>
    <w:rPr>
      <w:rFonts w:ascii="宋体" w:eastAsia="宋体" w:hAnsi="宋体" w:cs="宋体"/>
      <w:sz w:val="28"/>
      <w:szCs w:val="28"/>
      <w:lang w:val="zh-TW" w:eastAsia="zh-TW" w:bidi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rFonts w:ascii="Times New Roman" w:eastAsia="Times New Roman" w:hAnsi="Times New Roman" w:cs="Times New Roman"/>
      <w:color w:val="00000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1">
    <w:name w:val="Body text|1"/>
    <w:basedOn w:val="a"/>
    <w:qFormat/>
    <w:pPr>
      <w:spacing w:line="420" w:lineRule="auto"/>
      <w:ind w:firstLine="400"/>
    </w:pPr>
    <w:rPr>
      <w:rFonts w:ascii="宋体" w:eastAsia="宋体" w:hAnsi="宋体" w:cs="宋体"/>
      <w:sz w:val="28"/>
      <w:szCs w:val="28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190</Words>
  <Characters>1088</Characters>
  <Application>Microsoft Office Word</Application>
  <DocSecurity>0</DocSecurity>
  <Lines>9</Lines>
  <Paragraphs>2</Paragraphs>
  <ScaleCrop>false</ScaleCrop>
  <Company>Lenovo</Company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肖蓉成</dc:creator>
  <cp:lastModifiedBy>admin</cp:lastModifiedBy>
  <cp:revision>2</cp:revision>
  <dcterms:created xsi:type="dcterms:W3CDTF">2026-04-24T07:11:00Z</dcterms:created>
  <dcterms:modified xsi:type="dcterms:W3CDTF">2026-06-17T07:45:00Z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9F3C4D0B84664BB989C420BD1DD21989_11</vt:lpwstr>
  </property>
  <property fmtid="{D5CDD505-2E9C-101B-9397-08002B2CF9AE}" pid="4" name="KSOTemplateDocerSaveRecord">
    <vt:lpwstr>eyJoZGlkIjoiZDM3OWVlZDFlNWVkZTZmYjI4ODNmNzJkNTZlY2IzOWEiLCJ1c2VySWQiOiIxMDM1MjEyMTk1In0=</vt:lpwstr>
  </property>
</Properties>
</file>